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Science Communication Award</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Science Communication Award celebrates a higher education institution or individual that demonstrates exceptional skill and dedication in translating complex scientific concepts into accessible, engaging, and meaningful narratives for diverse audiences. This award recognizes innovative approaches to promoting science literacy, inspiring curiosity, and fostering a deeper public appreciation for science and its role in society. Honorees excel in breaking down barriers between academia and the public, using creative methods such as multimedia storytelling, public lectures, community engagement, or digital platforms to connect with people from all walks of life. The award emphasizes the importance of clear, impactful communication in enhancing trust in science, addressing misinformation, and encouraging informed decision-making. By showcasing outstanding achievements in science communication, this award highlights the transformative power of education and outreach in shaping a more scientifically literate and engaged society.</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Total audience reached</w:t>
            </w:r>
            <w:r w:rsidR="000614A1">
              <w:rPr>
                <w:b/>
                <w:color w:val="auto"/>
                <w:lang w:val="en-AU"/>
              </w:rPr>
              <w:br/>
            </w:r>
            <w:r w:rsidR="000614A1" w:rsidRPr="000614A1">
              <w:rPr>
                <w:i/>
                <w:color w:val="000000" w:themeColor="text1"/>
                <w:lang w:val="en-AU"/>
              </w:rPr>
              <w:t>(Expected) number of individuals reached</w:t>
            </w:r>
            <w:r w:rsidR="000614A1">
              <w:rPr>
                <w:i/>
                <w:color w:val="000000" w:themeColor="text1"/>
                <w:lang w:val="en-AU"/>
              </w:rPr>
              <w:t xml:space="preserve"> </w:t>
            </w:r>
            <w:r w:rsidR="00C504EF" w:rsidRPr="005453A8">
              <w:rPr>
                <w:color w:val="B8A366"/>
                <w:lang w:val="en-AU"/>
              </w:rPr>
              <w:t>(max. 10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Clarity and Accessibility</w:t>
      </w:r>
    </w:p>
    <w:p w14:paraId="7ADE8C40" w14:textId="377865F8" w:rsidR="005453A8" w:rsidRPr="005453A8" w:rsidRDefault="005453A8" w:rsidP="005453A8">
      <w:pPr>
        <w:rPr>
          <w:color w:val="B8A366"/>
          <w:lang w:val="en-AU"/>
        </w:rPr>
      </w:pPr>
      <w:r w:rsidRPr="005453A8">
        <w:rPr>
          <w:color w:val="B8A366"/>
          <w:lang w:val="en-AU"/>
        </w:rPr>
        <w:t>Explain how the communication effectively simplifies complex scientific concepts without losing accuracy. Highlight strategies used to ensure accessibility for diverse audiences, including non-specialists, through clear language, visuals, or other tools.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Creativity and Innovation</w:t>
      </w:r>
    </w:p>
    <w:p w14:paraId="7ADE8C40" w14:textId="377865F8" w:rsidR="005453A8" w:rsidRPr="005453A8" w:rsidRDefault="005453A8" w:rsidP="005453A8">
      <w:pPr>
        <w:rPr>
          <w:color w:val="B8A366"/>
          <w:lang w:val="en-AU"/>
        </w:rPr>
      </w:pPr>
      <w:r w:rsidRPr="005453A8">
        <w:rPr>
          <w:color w:val="B8A366"/>
          <w:lang w:val="en-AU"/>
        </w:rPr>
        <w:t>Showcase the innovative methods or formats used to communicate science. Provide examples of creative approaches, such as interactive media, storytelling, or community-driven projects, that engage audiences and enhance understanding.</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Engagement</w:t>
      </w:r>
    </w:p>
    <w:p w14:paraId="7ADE8C40" w14:textId="377865F8" w:rsidR="005453A8" w:rsidRPr="005453A8" w:rsidRDefault="005453A8" w:rsidP="005453A8">
      <w:pPr>
        <w:rPr>
          <w:color w:val="B8A366"/>
          <w:lang w:val="en-AU"/>
        </w:rPr>
      </w:pPr>
      <w:r w:rsidRPr="005453A8">
        <w:rPr>
          <w:color w:val="B8A366"/>
          <w:lang w:val="en-AU"/>
        </w:rPr>
        <w:t>Describe the measurable impact of the communication efforts, such as increased public interest, improved science literacy, or meaningful engagement. Include evidence like feedback, audience reach, or examples of how the efforts have influenced perceptions or actions.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Relevance and Societal Contribution</w:t>
      </w:r>
    </w:p>
    <w:p w14:paraId="7ADE8C40" w14:textId="377865F8" w:rsidR="005453A8" w:rsidRPr="005453A8" w:rsidRDefault="005453A8" w:rsidP="005453A8">
      <w:pPr>
        <w:rPr>
          <w:color w:val="B8A366"/>
          <w:lang w:val="en-AU"/>
        </w:rPr>
      </w:pPr>
      <w:r w:rsidRPr="005453A8">
        <w:rPr>
          <w:color w:val="B8A366"/>
          <w:lang w:val="en-AU"/>
        </w:rPr>
        <w:t>Highlight how the communication addresses current societal challenges or promotes informed decision-making. Discuss its relevance to pressing scientific issues and its role in building trust and dialogue between science and the public.</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