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Entrepreneurship Course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Entrepreneurship Course of the Year Award recognizes an exemplary higher education course that excels in developing students' entrepreneurial mindsets and skills, fostering innovation, and encouraging practical, real-world application. This award celebrates courses that effectively combine theoretical rigor with experiential learning. Recognized courses go beyond traditional classroom instruction, innovative elements such as incorporating collaborative projects, industry partnerships, and mentorship to prepare students for the complexities of entrepreneurship in a rapidly evolving global landscape. The award honors courses that inspire creativity, adaptability, and a proactive approach, equipping students to identify and seize opportunities while making meaningful contributions to their fields and communities.</w:t>
        <w:br/>
        <w:t/>
        <w:br/>
        <w:t>The term "course" encompasses a wide range of educational offerings, including short-term programs such as summer schools, semester-long lectures, and comprehensive degree programs at the Bachelor’s, Master’s, or PhD level.</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Course foundation</w:t>
            </w:r>
            <w:r w:rsidR="000614A1">
              <w:rPr>
                <w:b/>
                <w:color w:val="auto"/>
                <w:lang w:val="en-AU"/>
              </w:rPr>
              <w:br/>
            </w:r>
            <w:r w:rsidR="000614A1" w:rsidRPr="000614A1">
              <w:rPr>
                <w:i/>
                <w:color w:val="000000" w:themeColor="text1"/>
                <w:lang w:val="en-AU"/>
              </w:rPr>
              <w:t>Year the course was first offered</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Total number of students</w:t>
            </w:r>
            <w:r w:rsidR="000614A1">
              <w:rPr>
                <w:b/>
                <w:color w:val="auto"/>
                <w:lang w:val="en-AU"/>
              </w:rPr>
              <w:br/>
            </w:r>
            <w:r w:rsidR="000614A1" w:rsidRPr="000614A1">
              <w:rPr>
                <w:i/>
                <w:color w:val="000000" w:themeColor="text1"/>
                <w:lang w:val="en-AU"/>
              </w:rPr>
              <w:t>Total number of students who have undertaken the course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Course Design</w:t>
      </w:r>
    </w:p>
    <w:p w14:paraId="7ADE8C40" w14:textId="377865F8" w:rsidR="005453A8" w:rsidRPr="005453A8" w:rsidRDefault="005453A8" w:rsidP="005453A8">
      <w:pPr>
        <w:rPr>
          <w:color w:val="B8A366"/>
          <w:lang w:val="en-AU"/>
        </w:rPr>
      </w:pPr>
      <w:r w:rsidRPr="005453A8">
        <w:rPr>
          <w:color w:val="B8A366"/>
          <w:lang w:val="en-AU"/>
        </w:rPr>
        <w:t>Describe the innovative aspects of your course design. Highlight how you have incorporated creative teaching methods, cutting-edge tools, or interdisciplinary approaches to engage students and enhance their learning experience. Include examples of unique course elements that distinguish your offering from others.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Integration of Experiential Learning</w:t>
      </w:r>
    </w:p>
    <w:p w14:paraId="7ADE8C40" w14:textId="377865F8" w:rsidR="005453A8" w:rsidRPr="005453A8" w:rsidRDefault="005453A8" w:rsidP="005453A8">
      <w:pPr>
        <w:rPr>
          <w:color w:val="B8A366"/>
          <w:lang w:val="en-AU"/>
        </w:rPr>
      </w:pPr>
      <w:r w:rsidRPr="005453A8">
        <w:rPr>
          <w:color w:val="B8A366"/>
          <w:lang w:val="en-AU"/>
        </w:rPr>
        <w:t>Explain how your course incorporates hands-on, real-world experiences to teach entrepreneurship. Provide details on activities such as live projects, case studies, prototyping, or collaborations with industry or community partners. Showcase how these experiences help students develop practical skills and apply entrepreneurial concepts in real contexts.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Student Outcomes</w:t>
      </w:r>
    </w:p>
    <w:p w14:paraId="7ADE8C40" w14:textId="377865F8" w:rsidR="005453A8" w:rsidRPr="005453A8" w:rsidRDefault="005453A8" w:rsidP="005453A8">
      <w:pPr>
        <w:rPr>
          <w:color w:val="B8A366"/>
          <w:lang w:val="en-AU"/>
        </w:rPr>
      </w:pPr>
      <w:r w:rsidRPr="005453A8">
        <w:rPr>
          <w:color w:val="B8A366"/>
          <w:lang w:val="en-AU"/>
        </w:rPr>
        <w:t>Provide evidence of the course’s impact on students, including skill development, entrepreneurial mindsets, and tangible outcomes such as venture creation, project implementation, or other achievements. Include testimonials, feedback, or data demonstrating how the course has influenced students’ career trajectories or entrepreneurial endeavors.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Relevance and Scalability</w:t>
      </w:r>
    </w:p>
    <w:p w14:paraId="7ADE8C40" w14:textId="377865F8" w:rsidR="005453A8" w:rsidRPr="005453A8" w:rsidRDefault="005453A8" w:rsidP="005453A8">
      <w:pPr>
        <w:rPr>
          <w:color w:val="B8A366"/>
          <w:lang w:val="en-AU"/>
        </w:rPr>
      </w:pPr>
      <w:r w:rsidRPr="005453A8">
        <w:rPr>
          <w:color w:val="B8A366"/>
          <w:lang w:val="en-AU"/>
        </w:rPr>
        <w:t>Describe how the course remains aligned with emerging trends in entrepreneurship, ensuring it is relevant to current and future needs. Discuss the course’s flexibility and potential to be adapted for use across different disciplines, institutions, or educational formats, emphasizing its capacity for scaling impact.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